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DB5B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общеобразовательное учреждение </w:t>
      </w:r>
    </w:p>
    <w:p w14:paraId="14B0F486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15 имени дважды Героя Советского Союза А.Ф. Клубова»</w:t>
      </w:r>
    </w:p>
    <w:p w14:paraId="63A17093" w14:textId="77777777" w:rsidR="005607DD" w:rsidRPr="00A61D5A" w:rsidRDefault="005607DD" w:rsidP="005607D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48489F" w:rsidRPr="0048489F" w14:paraId="64D99152" w14:textId="77777777" w:rsidTr="0048489F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CF2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46403983"/>
            <w:r w:rsidRPr="0048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14:paraId="5360CF1D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НМС</w:t>
            </w:r>
          </w:p>
          <w:p w14:paraId="43F66526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14:paraId="5E9345EF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«28» августа 2023 г.  </w:t>
            </w:r>
          </w:p>
          <w:p w14:paraId="52EEC793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2D6B45DE" w14:textId="77777777" w:rsidR="0048489F" w:rsidRPr="0048489F" w:rsidRDefault="0048489F" w:rsidP="004848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НМС</w:t>
            </w:r>
          </w:p>
          <w:p w14:paraId="07642BF8" w14:textId="77777777" w:rsidR="0048489F" w:rsidRPr="0048489F" w:rsidRDefault="0048489F" w:rsidP="004848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A8E90F" wp14:editId="3001980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F78629" w14:textId="77777777" w:rsidR="0048489F" w:rsidRPr="0048489F" w:rsidRDefault="0048489F" w:rsidP="004848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2AE28" w14:textId="77777777" w:rsidR="0048489F" w:rsidRPr="0048489F" w:rsidRDefault="0048489F" w:rsidP="004848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01783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Л.В.Широкова</w:t>
            </w:r>
            <w:proofErr w:type="spellEnd"/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468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012B6F21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заместитель директора по УВР МОУ «СОШ № 15»</w:t>
            </w:r>
          </w:p>
          <w:p w14:paraId="7A52F431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5B6EE646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«28» августа 2023 г.</w:t>
            </w:r>
          </w:p>
          <w:p w14:paraId="4884F527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83110A4" wp14:editId="1D5838D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BDBE53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1D3B31DF" w14:textId="77777777" w:rsidR="0048489F" w:rsidRPr="0048489F" w:rsidRDefault="0048489F" w:rsidP="004848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02F508F0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/Е.Г. Фисюк/</w:t>
            </w:r>
          </w:p>
          <w:p w14:paraId="0D649943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67584A0D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3BB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2B84F310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266D7665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14:paraId="5063C267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 2023 г.</w:t>
            </w:r>
          </w:p>
          <w:p w14:paraId="1E25CEB9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48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B7858DD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209</w:t>
            </w:r>
          </w:p>
          <w:p w14:paraId="42F5DEF7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C89AB6E" wp14:editId="2882898F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3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2023 г.</w:t>
            </w:r>
          </w:p>
          <w:p w14:paraId="6D778AE9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МОУ «СОШ № 15»  _____________________________</w:t>
            </w:r>
          </w:p>
          <w:p w14:paraId="1E18FD0A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/Т.М. </w:t>
            </w:r>
            <w:proofErr w:type="spellStart"/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Гладина</w:t>
            </w:r>
            <w:proofErr w:type="spellEnd"/>
            <w:r w:rsidRPr="0048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FB02DCB" w14:textId="77777777" w:rsidR="0048489F" w:rsidRPr="0048489F" w:rsidRDefault="0048489F" w:rsidP="0048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0D8D2154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44578C" w14:textId="77777777" w:rsidR="005607DD" w:rsidRPr="00A61D5A" w:rsidRDefault="005607DD" w:rsidP="005607D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F935E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РАБОЧАЯ   ПРОГРАММА</w:t>
      </w:r>
    </w:p>
    <w:p w14:paraId="5E253A37" w14:textId="77777777" w:rsidR="005607DD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элективного курса</w:t>
      </w:r>
    </w:p>
    <w:p w14:paraId="55372B3E" w14:textId="04AECB32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D5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Трудные случаи орфографии и пунктуации</w:t>
      </w:r>
      <w:r w:rsidRPr="00A61D5A">
        <w:rPr>
          <w:rFonts w:ascii="Times New Roman" w:hAnsi="Times New Roman" w:cs="Times New Roman"/>
          <w:b/>
          <w:sz w:val="32"/>
          <w:szCs w:val="32"/>
        </w:rPr>
        <w:t>»</w:t>
      </w:r>
    </w:p>
    <w:p w14:paraId="4082CC81" w14:textId="33B6BE49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4EC48AD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D108E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3560ED3B" w14:textId="77777777" w:rsidR="005607DD" w:rsidRPr="00A61D5A" w:rsidRDefault="005607DD" w:rsidP="0056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9BB83" w14:textId="77777777" w:rsidR="005607DD" w:rsidRPr="00A61D5A" w:rsidRDefault="005607DD" w:rsidP="00560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B6A93" w14:textId="77777777" w:rsidR="005607DD" w:rsidRPr="00A61D5A" w:rsidRDefault="005607DD" w:rsidP="005607DD">
      <w:pPr>
        <w:spacing w:after="0" w:line="240" w:lineRule="auto"/>
        <w:ind w:left="6120"/>
        <w:rPr>
          <w:rFonts w:ascii="Times New Roman" w:hAnsi="Times New Roman" w:cs="Times New Roman"/>
          <w:b/>
          <w:i/>
          <w:sz w:val="28"/>
          <w:szCs w:val="28"/>
        </w:rPr>
      </w:pPr>
      <w:r w:rsidRPr="00A61D5A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14:paraId="7DD48F5F" w14:textId="0DE479F3" w:rsidR="005607DD" w:rsidRDefault="005607DD" w:rsidP="005607DD">
      <w:pPr>
        <w:spacing w:line="240" w:lineRule="auto"/>
        <w:ind w:left="6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учитель русского языка и литературы</w:t>
      </w:r>
    </w:p>
    <w:p w14:paraId="5E8D2705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1EE03A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8D031D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BD348B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959D80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C80BA5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3E10D7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CC732D" w14:textId="77777777" w:rsidR="005607DD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73921B" w14:textId="77777777" w:rsidR="005607DD" w:rsidRPr="00A61D5A" w:rsidRDefault="005607DD" w:rsidP="00560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8F57E" w14:textId="77777777" w:rsidR="005607DD" w:rsidRPr="00A61D5A" w:rsidRDefault="005607DD" w:rsidP="00560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89C0ED1" w14:textId="77777777" w:rsidR="005607DD" w:rsidRDefault="005607DD" w:rsidP="00620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302A670" w14:textId="77777777" w:rsidR="006A6AC5" w:rsidRPr="006A6AC5" w:rsidRDefault="006A6AC5" w:rsidP="006A6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элективного учебного предмета «Трудные вопросы  орфографии и пунктуации»</w:t>
      </w:r>
    </w:p>
    <w:p w14:paraId="47B80941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t>Личностными результатами являются:</w:t>
      </w:r>
    </w:p>
    <w:p w14:paraId="7A47D21C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1) осознание феномена родного языка как духовной, культурной, нравственной основы личности;</w:t>
      </w:r>
    </w:p>
    <w:p w14:paraId="305471A9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2) понимание зависимости успешной социализации человека от его образованности и готовности к образованию, понимание роли языка для самореализации, самовыражения личности в различных областях человеческой деятельности;</w:t>
      </w:r>
    </w:p>
    <w:p w14:paraId="3299330B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3)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3A47EDE2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4) увеличение продуктивного и потенциального словаря.</w:t>
      </w:r>
    </w:p>
    <w:p w14:paraId="747DDC7A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t>Метапредметными результатами являются:</w:t>
      </w:r>
    </w:p>
    <w:p w14:paraId="1B802B4F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1) владение различными видами анализа;</w:t>
      </w:r>
    </w:p>
    <w:p w14:paraId="1F0A3A43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2) владение разными формами интеллектуальной деятельности (приемами отбора и систематизации материала на определенную тему, приемами определять цели предстоящей работы, проводить самостоятельный поиск информации, анализировать и отбирать ее, способностью предъявлять результаты деятельности);</w:t>
      </w:r>
    </w:p>
    <w:p w14:paraId="6669D788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3) способность пользоваться русским языком как средством получения знаний в разных областях современной науки;</w:t>
      </w:r>
    </w:p>
    <w:p w14:paraId="057E6948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4) готовность к получению высшего образования.</w:t>
      </w:r>
    </w:p>
    <w:p w14:paraId="5D999FB5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6AC5">
        <w:rPr>
          <w:rFonts w:ascii="Times New Roman" w:hAnsi="Times New Roman" w:cs="Times New Roman"/>
          <w:b/>
          <w:sz w:val="24"/>
          <w:szCs w:val="24"/>
        </w:rPr>
        <w:t>Предметными результатами являются:</w:t>
      </w:r>
    </w:p>
    <w:p w14:paraId="6990D791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1) представление о единстве и многообразии языкового и культурного пространства России и мира;</w:t>
      </w:r>
    </w:p>
    <w:p w14:paraId="74AAB655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2) осознание русского языка как духовной, нравственной и культурной ценности народа, как одного из способов приобщиться к ценностям национальной и мировой культуры;</w:t>
      </w:r>
    </w:p>
    <w:p w14:paraId="5421C0DB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3) способность извлекать необходимую информацию из различных источников;</w:t>
      </w:r>
    </w:p>
    <w:p w14:paraId="2DF073A4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4) соблюдение на письме орфографических и пунктуационных норм;</w:t>
      </w:r>
    </w:p>
    <w:p w14:paraId="7C912B7F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5) соблюдение норм речевого поведения в различных сферах общения;</w:t>
      </w:r>
    </w:p>
    <w:p w14:paraId="683EADEE" w14:textId="77777777" w:rsid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C5">
        <w:rPr>
          <w:rFonts w:ascii="Times New Roman" w:hAnsi="Times New Roman" w:cs="Times New Roman"/>
          <w:sz w:val="24"/>
          <w:szCs w:val="24"/>
        </w:rPr>
        <w:t>6) осуществление речевого самоконтроля; владение различными способами редактирования текста.</w:t>
      </w:r>
    </w:p>
    <w:p w14:paraId="47A37AF9" w14:textId="77777777" w:rsidR="006A6AC5" w:rsidRPr="006A6AC5" w:rsidRDefault="006A6AC5" w:rsidP="006A6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1716E" w14:textId="77777777" w:rsidR="00981BD4" w:rsidRDefault="00981BD4" w:rsidP="006A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63597408" w14:textId="77777777" w:rsidR="006A6AC5" w:rsidRPr="006A6AC5" w:rsidRDefault="006A6AC5" w:rsidP="006A6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79C54665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 «Трудные вопросы орфографии</w:t>
      </w:r>
      <w:r w:rsidR="006A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пунктуации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Письмо и орфография. Разделы орфографии. Понятия «орфограмма» и «варианты орфограммы». Разграничение понятий «письмо» и «правописание» («орфография»).</w:t>
      </w: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орфографических и неорфографических ошибок.</w:t>
      </w:r>
    </w:p>
    <w:p w14:paraId="202A9BB0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Слоговой принцип русской графики. Ограниченность действия слогового принципа и</w:t>
      </w: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отсюда орфографические вопросы: обозначение гласных после шипящих и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ц;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выборе букв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/о.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Отступления от слогового принципа русской графики: вопрос об употреблении букв </w:t>
      </w:r>
      <w:proofErr w:type="spell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еиэ</w:t>
      </w:r>
      <w:proofErr w:type="spell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букв, обозначающих парные по твёрдости – мягкости согласные; после гласных и в абсолютном начале слова; в заимствованных словах. Употребление буквы ё.</w:t>
      </w:r>
    </w:p>
    <w:p w14:paraId="1DA36051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«орфографический принцип»: морфологический, </w:t>
      </w:r>
      <w:proofErr w:type="spell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морфологографические</w:t>
      </w:r>
      <w:proofErr w:type="spell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аналогии, фонетический, традиционный. Трудные случаи орфографии из числа написаний, отвечающих морфологическому принципу: три «основных морфологических» правила: употребление букв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е(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ё)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для обозначения ударного [о]; правописание одного и</w:t>
      </w: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н;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отымённые и отглагольные модели; употребление и правописание частиц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ни: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Риторический вопрос как особый тип вопросительных предложений. Смысловое и формальное сходства и различия риторического вопроса и придаточного предложения усилительно-обобщённого значения. 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 осложнённые типы риторических вопросов с частицей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простом предложении, осложнённом причастным оборотом; в сложном предложении с придаточным определительным, изъяснительным, придаточным времени, условия, цели.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Названия-заголовки. Неполное цитирование. Придаточные предложения, употреблённые без главного. Разрыв главного и придаточного. Придаточные как вводные замечания в скобках.</w:t>
      </w:r>
    </w:p>
    <w:p w14:paraId="1FB2D1CE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совершенно различных случаев употребления прописных букв: первое слово; начало стихотворных строчек; имена собственные; собственные имена, служащие для индивидуализации предметов, которым не свойственно употребление во множественном числе; некоторые случаи написания аббревиатур; собственные имена, нуждающиеся и не нуждающиеся в оформлении кавычками; астрономические и географические названия; притяжательные прилагательные; народные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названия цветов; имена сказочных героев;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памятные даты и события; названия действующих лиц в художественных произведениях; употребление в печати прописной буквы.</w:t>
      </w:r>
    </w:p>
    <w:p w14:paraId="2A277F2A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Слитное, дефисное, раздельное написание значимых элементов речи. Слитное и раздельное написание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Разграничение приставки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частицы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формами на </w:t>
      </w:r>
      <w:proofErr w:type="gram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постановка вопроса: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краткими прилагательными;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прилагательными, имеющими пояснительные слова;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прилагательными, имеющими при себе примыкающие пояснительные слова; правописание не с прилагательными, имеющими при себе управляемые слова; управляемые слова, которые, в отличие от глаголов и причастий, могут быть только при прилагательном. Правописание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прилагательными, имеющими при себе пояснительные слова, сложенные 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ни.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дефисное написание сложных прилагательных.</w:t>
      </w:r>
    </w:p>
    <w:p w14:paraId="484631FE" w14:textId="77777777" w:rsidR="00981BD4" w:rsidRP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Трудные вопросы орфографии, связанные с употреблением</w:t>
      </w:r>
      <w:r w:rsidRPr="0098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Ъ,</w:t>
      </w:r>
      <w:r w:rsidRPr="00981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Ь, употреблением Ь после шипящих в разных частях речи для обозначения грамматических форм. Функции Ь на письме (обозначение мягкости предшествующего согласного, обозначение грамматической формы, а также функция разделительная).</w:t>
      </w:r>
    </w:p>
    <w:p w14:paraId="47F8BEE8" w14:textId="77777777" w:rsidR="00981BD4" w:rsidRDefault="00981BD4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Трудные вопросы орфографии, связанные с правописанием служебных частей речи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производных предлогов, союзов, частиц). Употребление предлогов, выражающих отношения между словами в словосочетании. Употребление предлогов с определенными падежами. Образование и правописание производных предлогов, отличие производных предлогов от имен существительных с предлогом, наречий, деепричастий с частицей не. Группы союзов по происхождению, синтаксическая функция союзов, отличие союзов от союзных слов. Правописание союзов, отличие союзов от других частей речи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1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равописание частиц. Частицы НЕ и НИ, их значение и употребление.</w:t>
      </w:r>
    </w:p>
    <w:p w14:paraId="2CC097C2" w14:textId="77777777" w:rsidR="00975397" w:rsidRDefault="00975397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AC045" w14:textId="77777777" w:rsidR="00975397" w:rsidRPr="00975397" w:rsidRDefault="00975397" w:rsidP="0062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14:paraId="2CFF0C41" w14:textId="77777777" w:rsidR="00620A22" w:rsidRDefault="00620A22" w:rsidP="0097539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5F6C0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пунктуация как исторически сложившаяся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 русской пунктуации.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современной русской пунктуации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тенденции в употреблении знаков препинания. Система употребления знаков препинания. </w:t>
      </w:r>
    </w:p>
    <w:p w14:paraId="6157F51F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Многоаспектная характеристика простого предложения. Структура простого предложения.  Осложнение простого предложения. Знаки препинания в простом предложении. Многоточие.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Двоеточие и тире  в простом предложении.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предложение как экспрессивное синтаксическое средство. Пунктуация в неполных и эллиптических предложениях. Парцелляция.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членами. Пунктуация при однородных и неоднородных определениях. Обобщающие слова при  однородных членах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Обособленные  члены предложения как экспрессивное средство синтаксиса. Обособление согласованных и несогласованных, распространённых и нераспространённых определений.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 члены предложения как экспрессивное средство синтаксиса. Однородные и неоднородные, распространённые и нераспространённые приложения. Знаки препинания при обособленных приложениях.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 члены предложения как экспрессивное средство синтаксиса. Обособление дополнений.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Уточняющие члены предложения как экспрессивное средство синтаксиса. Обособление уточняющих членов предложения.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пояснительных и присоединительных членах предложения.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вводных словах, словосочетаниях и предложениях.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вставных конструкциях. Синтаксические конструкции с союзом как. Пунктуация в предложениях с союзом как при сравнительных оборотах и цельных по смыслу выражениях.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38A25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и анализ сложного предложения. Пунктуация в  сложносочинённом предложении. Постановка тире, точки с запятой в сложносочиненном предложении.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в сложносочинённом предложении. Отсутствие запятой между частями сложносочиненного предложения.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в сложноподчинённом предложении. Отсутствие запятой между частями сложноподчиненного  предложения. Запятая на стыке союзов в сложноподчиненном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в бессоюзном сложном  предложении. Запятая, точка с запятой, двоеточие в сложном бессоюзном предложении. Пунктуация в бессоюзном сложном  предложении. Тире между частями  бессоюзного сложного предложения.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Семантико-интонационный анализ как основа выбора знаков препинания в бессоюзном сложном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3B765CA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 с разными видами связи: сочинительной, подчинительной  и бессоюзной связью.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Грамматико-интонационный анализ сложного предложения  как основа постановки знаков препинания при их сочетании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как средство экспрессивного синтаксиса.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многокомпонентного сложного предложения с разными типами связи.</w:t>
      </w:r>
    </w:p>
    <w:p w14:paraId="1DC8C0A4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Обобщение материала по теме «Сложное предложение». Работа с текстом публицистического стиля.</w:t>
      </w:r>
    </w:p>
    <w:p w14:paraId="39930748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обращениях, междометиях, утвердительных, отрицательных и вопросительно-восклицательных словах.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прямой речи и диалоге.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речь. Знаки препинания при  цитатах.</w:t>
      </w:r>
    </w:p>
    <w:p w14:paraId="588B155E" w14:textId="77777777" w:rsid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применительно к знакам препинания. Авторские знаки. Выбор оптимального варианта при комбинации знаков.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применительно к знакам препинания. Сочетание знаков препинания. Выбор оптимального варианта при комбинации знаков.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BFAA89" w14:textId="77777777" w:rsidR="00975397" w:rsidRPr="00975397" w:rsidRDefault="00975397" w:rsidP="00975397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E3F7B" w14:textId="77777777" w:rsidR="00620A22" w:rsidRPr="00975397" w:rsidRDefault="00620A22" w:rsidP="00620A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15D6393D" w14:textId="77777777" w:rsidR="006A6AC5" w:rsidRPr="006A6AC5" w:rsidRDefault="006A6AC5" w:rsidP="006A6A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565E8DAF" w14:textId="77777777" w:rsidR="00620A22" w:rsidRPr="00981BD4" w:rsidRDefault="00620A22" w:rsidP="00620A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24" w:type="dxa"/>
        <w:tblLook w:val="04A0" w:firstRow="1" w:lastRow="0" w:firstColumn="1" w:lastColumn="0" w:noHBand="0" w:noVBand="1"/>
      </w:tblPr>
      <w:tblGrid>
        <w:gridCol w:w="540"/>
        <w:gridCol w:w="9025"/>
        <w:gridCol w:w="992"/>
      </w:tblGrid>
      <w:tr w:rsidR="006A6AC5" w:rsidRPr="00620A22" w14:paraId="318D8499" w14:textId="77777777" w:rsidTr="006A6AC5">
        <w:trPr>
          <w:trHeight w:val="317"/>
        </w:trPr>
        <w:tc>
          <w:tcPr>
            <w:tcW w:w="540" w:type="dxa"/>
            <w:vMerge w:val="restart"/>
          </w:tcPr>
          <w:p w14:paraId="046E5915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85C1A54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025" w:type="dxa"/>
            <w:vMerge w:val="restart"/>
          </w:tcPr>
          <w:p w14:paraId="206AB5A0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тем курса</w:t>
            </w:r>
          </w:p>
        </w:tc>
        <w:tc>
          <w:tcPr>
            <w:tcW w:w="992" w:type="dxa"/>
            <w:vMerge w:val="restart"/>
          </w:tcPr>
          <w:p w14:paraId="38C67BF0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A6AC5" w:rsidRPr="00620A22" w14:paraId="440FF6EC" w14:textId="77777777" w:rsidTr="006A6AC5">
        <w:trPr>
          <w:trHeight w:val="317"/>
        </w:trPr>
        <w:tc>
          <w:tcPr>
            <w:tcW w:w="540" w:type="dxa"/>
            <w:vMerge/>
          </w:tcPr>
          <w:p w14:paraId="1D24B654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5" w:type="dxa"/>
            <w:vMerge/>
          </w:tcPr>
          <w:p w14:paraId="247378B4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CEA501A" w14:textId="77777777" w:rsidR="006A6AC5" w:rsidRPr="00620A22" w:rsidRDefault="006A6AC5" w:rsidP="00620A2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6AC5" w:rsidRPr="00620A22" w14:paraId="0426B919" w14:textId="77777777" w:rsidTr="006A6AC5">
        <w:trPr>
          <w:trHeight w:val="300"/>
        </w:trPr>
        <w:tc>
          <w:tcPr>
            <w:tcW w:w="540" w:type="dxa"/>
          </w:tcPr>
          <w:p w14:paraId="338090C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9025" w:type="dxa"/>
          </w:tcPr>
          <w:p w14:paraId="663F025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Орфография как система правил русского правописания.</w:t>
            </w:r>
          </w:p>
          <w:p w14:paraId="1A4A0B4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9FF27F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21CCECBD" w14:textId="77777777" w:rsidTr="006A6AC5">
        <w:trPr>
          <w:trHeight w:val="300"/>
        </w:trPr>
        <w:tc>
          <w:tcPr>
            <w:tcW w:w="540" w:type="dxa"/>
          </w:tcPr>
          <w:p w14:paraId="5C97A815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9025" w:type="dxa"/>
          </w:tcPr>
          <w:p w14:paraId="411809B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Слоговой принцип русской графики.</w:t>
            </w:r>
          </w:p>
          <w:p w14:paraId="52399463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Ограниченность действия слогового принципа и вытекающие отсюда орфографические вопросы. </w:t>
            </w:r>
          </w:p>
          <w:p w14:paraId="05FE6AD1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Отступления от слогового принципа (практикум)</w:t>
            </w:r>
          </w:p>
        </w:tc>
        <w:tc>
          <w:tcPr>
            <w:tcW w:w="992" w:type="dxa"/>
          </w:tcPr>
          <w:p w14:paraId="0C548708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200FA4FB" w14:textId="77777777" w:rsidTr="006A6AC5">
        <w:trPr>
          <w:trHeight w:val="300"/>
        </w:trPr>
        <w:tc>
          <w:tcPr>
            <w:tcW w:w="540" w:type="dxa"/>
          </w:tcPr>
          <w:p w14:paraId="4DA2D64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025" w:type="dxa"/>
          </w:tcPr>
          <w:p w14:paraId="7B03C798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Освоение заимствованных слов русской языковой системой (защита реферата)</w:t>
            </w:r>
          </w:p>
        </w:tc>
        <w:tc>
          <w:tcPr>
            <w:tcW w:w="992" w:type="dxa"/>
          </w:tcPr>
          <w:p w14:paraId="5B0D15F1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0B6D4A55" w14:textId="77777777" w:rsidTr="006A6AC5">
        <w:trPr>
          <w:trHeight w:val="300"/>
        </w:trPr>
        <w:tc>
          <w:tcPr>
            <w:tcW w:w="540" w:type="dxa"/>
          </w:tcPr>
          <w:p w14:paraId="1338F04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9025" w:type="dxa"/>
          </w:tcPr>
          <w:p w14:paraId="0A66850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«Больной вопрос русского письма». Употребление буквы </w:t>
            </w:r>
            <w:r w:rsidRPr="00620A22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>ё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(лекция)</w:t>
            </w:r>
          </w:p>
        </w:tc>
        <w:tc>
          <w:tcPr>
            <w:tcW w:w="992" w:type="dxa"/>
          </w:tcPr>
          <w:p w14:paraId="1A09F79F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42BA938" w14:textId="77777777" w:rsidTr="006A6AC5">
        <w:trPr>
          <w:trHeight w:val="300"/>
        </w:trPr>
        <w:tc>
          <w:tcPr>
            <w:tcW w:w="540" w:type="dxa"/>
          </w:tcPr>
          <w:p w14:paraId="7AC961D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9025" w:type="dxa"/>
          </w:tcPr>
          <w:p w14:paraId="1ABC43F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орфографии, связанные с особенностями русской графики (практикум)</w:t>
            </w:r>
          </w:p>
        </w:tc>
        <w:tc>
          <w:tcPr>
            <w:tcW w:w="992" w:type="dxa"/>
          </w:tcPr>
          <w:p w14:paraId="438804C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477119DC" w14:textId="77777777" w:rsidTr="006A6AC5">
        <w:trPr>
          <w:trHeight w:val="300"/>
        </w:trPr>
        <w:tc>
          <w:tcPr>
            <w:tcW w:w="540" w:type="dxa"/>
          </w:tcPr>
          <w:p w14:paraId="2A07B74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9025" w:type="dxa"/>
          </w:tcPr>
          <w:p w14:paraId="050E7117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орфографии, связанные с буквенным обозначением фонем в составе значимых частей слова (Семинар)</w:t>
            </w:r>
          </w:p>
        </w:tc>
        <w:tc>
          <w:tcPr>
            <w:tcW w:w="992" w:type="dxa"/>
          </w:tcPr>
          <w:p w14:paraId="16153A7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AD518A7" w14:textId="77777777" w:rsidTr="006A6AC5">
        <w:trPr>
          <w:trHeight w:val="300"/>
        </w:trPr>
        <w:tc>
          <w:tcPr>
            <w:tcW w:w="540" w:type="dxa"/>
          </w:tcPr>
          <w:p w14:paraId="58F9E7F5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9025" w:type="dxa"/>
          </w:tcPr>
          <w:p w14:paraId="0644967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Употребление буквы 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е (</w:t>
            </w:r>
            <w:r w:rsidRPr="00620A22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>ё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о 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после шипящих для обозначения ударного </w:t>
            </w:r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(о)</w:t>
            </w: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(практикум)</w:t>
            </w:r>
          </w:p>
        </w:tc>
        <w:tc>
          <w:tcPr>
            <w:tcW w:w="992" w:type="dxa"/>
          </w:tcPr>
          <w:p w14:paraId="104C513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1221172D" w14:textId="77777777" w:rsidTr="006A6AC5">
        <w:trPr>
          <w:trHeight w:val="300"/>
        </w:trPr>
        <w:tc>
          <w:tcPr>
            <w:tcW w:w="540" w:type="dxa"/>
          </w:tcPr>
          <w:p w14:paraId="3C1F9EC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9025" w:type="dxa"/>
          </w:tcPr>
          <w:p w14:paraId="241BFA0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Правописание Н-НН (практический семинар)</w:t>
            </w:r>
          </w:p>
        </w:tc>
        <w:tc>
          <w:tcPr>
            <w:tcW w:w="992" w:type="dxa"/>
          </w:tcPr>
          <w:p w14:paraId="605403C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3CBC8B9C" w14:textId="77777777" w:rsidTr="006A6AC5">
        <w:trPr>
          <w:trHeight w:val="300"/>
        </w:trPr>
        <w:tc>
          <w:tcPr>
            <w:tcW w:w="540" w:type="dxa"/>
          </w:tcPr>
          <w:p w14:paraId="1A82C9D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9025" w:type="dxa"/>
          </w:tcPr>
          <w:p w14:paraId="26859180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Употребление и правописание частиц НЕ и НИ (практический семинар)</w:t>
            </w:r>
          </w:p>
        </w:tc>
        <w:tc>
          <w:tcPr>
            <w:tcW w:w="992" w:type="dxa"/>
          </w:tcPr>
          <w:p w14:paraId="6D2B99E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DED12DD" w14:textId="77777777" w:rsidTr="006A6AC5">
        <w:trPr>
          <w:trHeight w:val="300"/>
        </w:trPr>
        <w:tc>
          <w:tcPr>
            <w:tcW w:w="540" w:type="dxa"/>
          </w:tcPr>
          <w:p w14:paraId="2844C53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9025" w:type="dxa"/>
          </w:tcPr>
          <w:p w14:paraId="714E141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Употребление и правописание частиц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 и Ни (практикум)</w:t>
            </w:r>
          </w:p>
        </w:tc>
        <w:tc>
          <w:tcPr>
            <w:tcW w:w="992" w:type="dxa"/>
          </w:tcPr>
          <w:p w14:paraId="5B6572A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5D83E965" w14:textId="77777777" w:rsidTr="006A6AC5">
        <w:trPr>
          <w:trHeight w:val="300"/>
        </w:trPr>
        <w:tc>
          <w:tcPr>
            <w:tcW w:w="540" w:type="dxa"/>
          </w:tcPr>
          <w:p w14:paraId="6AF9951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9025" w:type="dxa"/>
          </w:tcPr>
          <w:p w14:paraId="03D91695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орфографии, связанные с употреблением прописных и строчных букв (практикум)</w:t>
            </w:r>
          </w:p>
        </w:tc>
        <w:tc>
          <w:tcPr>
            <w:tcW w:w="992" w:type="dxa"/>
          </w:tcPr>
          <w:p w14:paraId="3A43FE6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4673E27B" w14:textId="77777777" w:rsidTr="006A6AC5">
        <w:trPr>
          <w:trHeight w:val="300"/>
        </w:trPr>
        <w:tc>
          <w:tcPr>
            <w:tcW w:w="540" w:type="dxa"/>
          </w:tcPr>
          <w:p w14:paraId="289DAD1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25" w:type="dxa"/>
          </w:tcPr>
          <w:p w14:paraId="44055C2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Употребление прописных и строчных букв (практикум)</w:t>
            </w:r>
          </w:p>
        </w:tc>
        <w:tc>
          <w:tcPr>
            <w:tcW w:w="992" w:type="dxa"/>
          </w:tcPr>
          <w:p w14:paraId="1CAD7BD2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20A22" w14:paraId="41A257D2" w14:textId="77777777" w:rsidTr="006A6AC5">
        <w:trPr>
          <w:trHeight w:val="300"/>
        </w:trPr>
        <w:tc>
          <w:tcPr>
            <w:tcW w:w="540" w:type="dxa"/>
          </w:tcPr>
          <w:p w14:paraId="66C4758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25" w:type="dxa"/>
          </w:tcPr>
          <w:p w14:paraId="19DE9F81" w14:textId="77777777" w:rsidR="006A6AC5" w:rsidRPr="00620A22" w:rsidRDefault="006A6AC5" w:rsidP="00620A2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Употребление</w:t>
            </w:r>
            <w:r w:rsidRPr="00620A2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Ъ</w:t>
            </w: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0A2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Ь.</w:t>
            </w:r>
          </w:p>
          <w:p w14:paraId="0C99E651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Употребление </w:t>
            </w: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после шипящих в разных частях речи</w:t>
            </w:r>
          </w:p>
        </w:tc>
        <w:tc>
          <w:tcPr>
            <w:tcW w:w="992" w:type="dxa"/>
          </w:tcPr>
          <w:p w14:paraId="07256BB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20A22" w14:paraId="696FCB58" w14:textId="77777777" w:rsidTr="006A6AC5">
        <w:trPr>
          <w:trHeight w:val="300"/>
        </w:trPr>
        <w:tc>
          <w:tcPr>
            <w:tcW w:w="540" w:type="dxa"/>
          </w:tcPr>
          <w:p w14:paraId="0C0FF54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9025" w:type="dxa"/>
          </w:tcPr>
          <w:p w14:paraId="5B422E90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Разграничение приставки Н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частицы НЕ- (практический семинар)</w:t>
            </w:r>
          </w:p>
        </w:tc>
        <w:tc>
          <w:tcPr>
            <w:tcW w:w="992" w:type="dxa"/>
          </w:tcPr>
          <w:p w14:paraId="15012EDF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10987C3C" w14:textId="77777777" w:rsidTr="006A6AC5">
        <w:trPr>
          <w:trHeight w:val="300"/>
        </w:trPr>
        <w:tc>
          <w:tcPr>
            <w:tcW w:w="540" w:type="dxa"/>
          </w:tcPr>
          <w:p w14:paraId="00D8E0DD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9025" w:type="dxa"/>
          </w:tcPr>
          <w:p w14:paraId="1B37355C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Слитное т раздельное написание НЕ с формами на </w:t>
            </w:r>
            <w:proofErr w:type="gramStart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</w:t>
            </w:r>
            <w:proofErr w:type="gramEnd"/>
            <w:r w:rsidRPr="00620A2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proofErr w:type="spellEnd"/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(практический семинар)</w:t>
            </w:r>
          </w:p>
        </w:tc>
        <w:tc>
          <w:tcPr>
            <w:tcW w:w="992" w:type="dxa"/>
          </w:tcPr>
          <w:p w14:paraId="3006D14E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784AEEC7" w14:textId="77777777" w:rsidTr="006A6AC5">
        <w:trPr>
          <w:trHeight w:val="300"/>
        </w:trPr>
        <w:tc>
          <w:tcPr>
            <w:tcW w:w="540" w:type="dxa"/>
          </w:tcPr>
          <w:p w14:paraId="44E2D24A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9025" w:type="dxa"/>
          </w:tcPr>
          <w:p w14:paraId="4CAA43D3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Слитное и дефисное написание сложных прилагательных (практикум)</w:t>
            </w:r>
          </w:p>
        </w:tc>
        <w:tc>
          <w:tcPr>
            <w:tcW w:w="992" w:type="dxa"/>
          </w:tcPr>
          <w:p w14:paraId="3AF8DD3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354771B5" w14:textId="77777777" w:rsidTr="006A6AC5">
        <w:trPr>
          <w:trHeight w:val="300"/>
        </w:trPr>
        <w:tc>
          <w:tcPr>
            <w:tcW w:w="540" w:type="dxa"/>
          </w:tcPr>
          <w:p w14:paraId="6DB72EC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9025" w:type="dxa"/>
          </w:tcPr>
          <w:p w14:paraId="278B0E2B" w14:textId="77777777" w:rsidR="006A6AC5" w:rsidRPr="00620A22" w:rsidRDefault="006A6AC5" w:rsidP="00620A2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 производных предлогов, союзов, частиц</w:t>
            </w:r>
          </w:p>
          <w:p w14:paraId="1CAB5B2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(практикум)</w:t>
            </w:r>
          </w:p>
        </w:tc>
        <w:tc>
          <w:tcPr>
            <w:tcW w:w="992" w:type="dxa"/>
          </w:tcPr>
          <w:p w14:paraId="74D54866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A6AC5" w:rsidRPr="00620A22" w14:paraId="028AB000" w14:textId="77777777" w:rsidTr="006A6AC5">
        <w:trPr>
          <w:trHeight w:val="300"/>
        </w:trPr>
        <w:tc>
          <w:tcPr>
            <w:tcW w:w="540" w:type="dxa"/>
          </w:tcPr>
          <w:p w14:paraId="10E201F3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25" w:type="dxa"/>
          </w:tcPr>
          <w:p w14:paraId="49718EE9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992" w:type="dxa"/>
          </w:tcPr>
          <w:p w14:paraId="24844D00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20A22" w14:paraId="762A36F0" w14:textId="77777777" w:rsidTr="006A6AC5">
        <w:trPr>
          <w:trHeight w:val="300"/>
        </w:trPr>
        <w:tc>
          <w:tcPr>
            <w:tcW w:w="540" w:type="dxa"/>
          </w:tcPr>
          <w:p w14:paraId="1D8EAFEB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25" w:type="dxa"/>
          </w:tcPr>
          <w:p w14:paraId="05FF7B88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Трудные вопросы орфографии (презентация ШС трудных орфограмм)</w:t>
            </w:r>
          </w:p>
        </w:tc>
        <w:tc>
          <w:tcPr>
            <w:tcW w:w="992" w:type="dxa"/>
          </w:tcPr>
          <w:p w14:paraId="3532BA84" w14:textId="77777777" w:rsidR="006A6AC5" w:rsidRPr="00620A22" w:rsidRDefault="006A6AC5" w:rsidP="00620A2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0A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C8A7EFC" w14:textId="77777777" w:rsidR="003D51A2" w:rsidRDefault="003D51A2"/>
    <w:p w14:paraId="783675AA" w14:textId="77777777" w:rsidR="006A6AC5" w:rsidRPr="00975397" w:rsidRDefault="00975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6A6AC5" w:rsidRPr="00975397">
        <w:rPr>
          <w:rFonts w:ascii="Times New Roman" w:hAnsi="Times New Roman" w:cs="Times New Roman"/>
          <w:b/>
        </w:rPr>
        <w:t>11 класс</w:t>
      </w:r>
    </w:p>
    <w:tbl>
      <w:tblPr>
        <w:tblStyle w:val="11"/>
        <w:tblW w:w="0" w:type="auto"/>
        <w:tblInd w:w="250" w:type="dxa"/>
        <w:tblLook w:val="0080" w:firstRow="0" w:lastRow="0" w:firstColumn="1" w:lastColumn="0" w:noHBand="0" w:noVBand="0"/>
      </w:tblPr>
      <w:tblGrid>
        <w:gridCol w:w="567"/>
        <w:gridCol w:w="9072"/>
        <w:gridCol w:w="992"/>
      </w:tblGrid>
      <w:tr w:rsidR="006A6AC5" w:rsidRPr="006A6AC5" w14:paraId="510D113C" w14:textId="77777777" w:rsidTr="006A6AC5">
        <w:tc>
          <w:tcPr>
            <w:tcW w:w="567" w:type="dxa"/>
          </w:tcPr>
          <w:p w14:paraId="5C4CFF14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0E29A14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072" w:type="dxa"/>
          </w:tcPr>
          <w:p w14:paraId="603DB5C0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тем курса</w:t>
            </w:r>
          </w:p>
        </w:tc>
        <w:tc>
          <w:tcPr>
            <w:tcW w:w="992" w:type="dxa"/>
          </w:tcPr>
          <w:p w14:paraId="3A726157" w14:textId="77777777" w:rsidR="006A6AC5" w:rsidRPr="006A6AC5" w:rsidRDefault="006A6AC5" w:rsidP="006A6A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A6AC5" w:rsidRPr="006A6AC5" w14:paraId="49D4A19A" w14:textId="77777777" w:rsidTr="006A6AC5">
        <w:tc>
          <w:tcPr>
            <w:tcW w:w="567" w:type="dxa"/>
          </w:tcPr>
          <w:p w14:paraId="7D5B0156" w14:textId="77777777" w:rsidR="006A6AC5" w:rsidRPr="006A6AC5" w:rsidRDefault="006A6AC5" w:rsidP="006A6A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274F3894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Современная пунктуация как исторически сложившаяся система. Принципы русской пунктуации. Гибкость современной русской пунктуации</w:t>
            </w:r>
          </w:p>
        </w:tc>
        <w:tc>
          <w:tcPr>
            <w:tcW w:w="992" w:type="dxa"/>
          </w:tcPr>
          <w:p w14:paraId="253A54D1" w14:textId="77777777" w:rsidR="006A6AC5" w:rsidRPr="006A6AC5" w:rsidRDefault="006A6AC5" w:rsidP="006A6A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A6AC5" w:rsidRPr="006A6AC5" w14:paraId="4F70A8F9" w14:textId="77777777" w:rsidTr="006A6AC5">
        <w:trPr>
          <w:trHeight w:val="517"/>
        </w:trPr>
        <w:tc>
          <w:tcPr>
            <w:tcW w:w="567" w:type="dxa"/>
          </w:tcPr>
          <w:p w14:paraId="7D487C5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60D6146D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тенденции в употреблении знаков препинания. Система употребления знаков препинания. Работа с текстом.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научной статьи.</w:t>
            </w:r>
          </w:p>
        </w:tc>
        <w:tc>
          <w:tcPr>
            <w:tcW w:w="992" w:type="dxa"/>
          </w:tcPr>
          <w:p w14:paraId="0FDA941C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BA906E7" w14:textId="77777777" w:rsidTr="006A6AC5">
        <w:tc>
          <w:tcPr>
            <w:tcW w:w="567" w:type="dxa"/>
          </w:tcPr>
          <w:p w14:paraId="300F382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52E99531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Многоаспектная характеристика простого предложения. Структура простого предложения.  Осложнение простого предложения. Знаки препинания в простом предложении. Многоточие.</w:t>
            </w:r>
          </w:p>
        </w:tc>
        <w:tc>
          <w:tcPr>
            <w:tcW w:w="992" w:type="dxa"/>
          </w:tcPr>
          <w:p w14:paraId="660D6A0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C7B71A5" w14:textId="77777777" w:rsidTr="006A6AC5">
        <w:tc>
          <w:tcPr>
            <w:tcW w:w="567" w:type="dxa"/>
          </w:tcPr>
          <w:p w14:paraId="0E7A9188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0F2DB812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Двоеточие и тире  в простом предложении.</w:t>
            </w:r>
          </w:p>
        </w:tc>
        <w:tc>
          <w:tcPr>
            <w:tcW w:w="992" w:type="dxa"/>
          </w:tcPr>
          <w:p w14:paraId="67FB3DB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B9E4315" w14:textId="77777777" w:rsidTr="006A6AC5">
        <w:tc>
          <w:tcPr>
            <w:tcW w:w="567" w:type="dxa"/>
          </w:tcPr>
          <w:p w14:paraId="16C38A7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072" w:type="dxa"/>
          </w:tcPr>
          <w:p w14:paraId="66A350DD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предложение как экспрессивное синтаксическое средство. Пунктуация в неполных и эллиптических предложениях. Парцелляция.</w:t>
            </w:r>
          </w:p>
        </w:tc>
        <w:tc>
          <w:tcPr>
            <w:tcW w:w="992" w:type="dxa"/>
          </w:tcPr>
          <w:p w14:paraId="22622E7D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25ACABB" w14:textId="77777777" w:rsidTr="006A6AC5">
        <w:tc>
          <w:tcPr>
            <w:tcW w:w="567" w:type="dxa"/>
          </w:tcPr>
          <w:p w14:paraId="7180560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14:paraId="6370CC0A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членами. Пунктуация при однородных и неоднородных определениях. Обобщающие слова при  однородных членах предложения</w:t>
            </w:r>
          </w:p>
        </w:tc>
        <w:tc>
          <w:tcPr>
            <w:tcW w:w="992" w:type="dxa"/>
          </w:tcPr>
          <w:p w14:paraId="79508DBF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C60E01D" w14:textId="77777777" w:rsidTr="006A6AC5">
        <w:tc>
          <w:tcPr>
            <w:tcW w:w="567" w:type="dxa"/>
          </w:tcPr>
          <w:p w14:paraId="1020229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14:paraId="3BDC5067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Обособленные  члены предложения как экспрессивное средство синтаксиса. Обособление согласованных и несогласованных, распространённых и нераспространённых определений.</w:t>
            </w:r>
          </w:p>
        </w:tc>
        <w:tc>
          <w:tcPr>
            <w:tcW w:w="992" w:type="dxa"/>
          </w:tcPr>
          <w:p w14:paraId="0E054CD3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EAF1687" w14:textId="77777777" w:rsidTr="006A6AC5">
        <w:tc>
          <w:tcPr>
            <w:tcW w:w="567" w:type="dxa"/>
          </w:tcPr>
          <w:p w14:paraId="2B82B1D8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14:paraId="4FED884E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 члены предложения как экспрессивное средство синтаксиса. Однородные и неоднородные, распространённые и нераспространённые приложения. Знаки препинания при обособленных приложениях. </w:t>
            </w:r>
          </w:p>
        </w:tc>
        <w:tc>
          <w:tcPr>
            <w:tcW w:w="992" w:type="dxa"/>
          </w:tcPr>
          <w:p w14:paraId="6692F43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679E4323" w14:textId="77777777" w:rsidTr="006A6AC5">
        <w:tc>
          <w:tcPr>
            <w:tcW w:w="567" w:type="dxa"/>
          </w:tcPr>
          <w:p w14:paraId="0E00164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14:paraId="346293F4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 члены предложения как экспрессивное средство синтаксиса. Обособление дополнений.</w:t>
            </w:r>
          </w:p>
        </w:tc>
        <w:tc>
          <w:tcPr>
            <w:tcW w:w="992" w:type="dxa"/>
          </w:tcPr>
          <w:p w14:paraId="44D2D76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A86DD7C" w14:textId="77777777" w:rsidTr="006A6AC5">
        <w:tc>
          <w:tcPr>
            <w:tcW w:w="567" w:type="dxa"/>
          </w:tcPr>
          <w:p w14:paraId="3D8282D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14:paraId="52E12B05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Уточняющие члены предложения как экспрессивное средство синтаксиса. Обособление уточняющих членов предложения. </w:t>
            </w:r>
          </w:p>
        </w:tc>
        <w:tc>
          <w:tcPr>
            <w:tcW w:w="992" w:type="dxa"/>
          </w:tcPr>
          <w:p w14:paraId="233C4745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05CCD64C" w14:textId="77777777" w:rsidTr="006A6AC5">
        <w:tc>
          <w:tcPr>
            <w:tcW w:w="567" w:type="dxa"/>
          </w:tcPr>
          <w:p w14:paraId="02EBB97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2" w:type="dxa"/>
          </w:tcPr>
          <w:p w14:paraId="2836AE6C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при пояснительных и присоединительных членах предложения.</w:t>
            </w:r>
          </w:p>
        </w:tc>
        <w:tc>
          <w:tcPr>
            <w:tcW w:w="992" w:type="dxa"/>
          </w:tcPr>
          <w:p w14:paraId="54CE34CF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CB0C5C5" w14:textId="77777777" w:rsidTr="006A6AC5">
        <w:tc>
          <w:tcPr>
            <w:tcW w:w="567" w:type="dxa"/>
          </w:tcPr>
          <w:p w14:paraId="1E45E71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2" w:type="dxa"/>
          </w:tcPr>
          <w:p w14:paraId="7ABE5F9F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при вводных словах, словосочетаниях и предложениях.</w:t>
            </w:r>
          </w:p>
        </w:tc>
        <w:tc>
          <w:tcPr>
            <w:tcW w:w="992" w:type="dxa"/>
          </w:tcPr>
          <w:p w14:paraId="74675EE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C0BB753" w14:textId="77777777" w:rsidTr="006A6AC5">
        <w:tc>
          <w:tcPr>
            <w:tcW w:w="567" w:type="dxa"/>
          </w:tcPr>
          <w:p w14:paraId="649FE82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2" w:type="dxa"/>
          </w:tcPr>
          <w:p w14:paraId="659A65AD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при вставных конструкциях. Анализ текста официально-делового стиля.</w:t>
            </w:r>
          </w:p>
        </w:tc>
        <w:tc>
          <w:tcPr>
            <w:tcW w:w="992" w:type="dxa"/>
          </w:tcPr>
          <w:p w14:paraId="6F3B968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181B50CE" w14:textId="77777777" w:rsidTr="006A6AC5">
        <w:tc>
          <w:tcPr>
            <w:tcW w:w="567" w:type="dxa"/>
          </w:tcPr>
          <w:p w14:paraId="4884E12A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72" w:type="dxa"/>
            <w:vAlign w:val="center"/>
          </w:tcPr>
          <w:p w14:paraId="2CBEE552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Синтаксические конструкции с союзом как. Пунктуация в предложениях с союзом как при сравнительных оборотах и цельных по смыслу выражениях.</w:t>
            </w:r>
          </w:p>
        </w:tc>
        <w:tc>
          <w:tcPr>
            <w:tcW w:w="992" w:type="dxa"/>
          </w:tcPr>
          <w:p w14:paraId="3270453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1AA7312" w14:textId="77777777" w:rsidTr="006A6AC5">
        <w:tc>
          <w:tcPr>
            <w:tcW w:w="567" w:type="dxa"/>
          </w:tcPr>
          <w:p w14:paraId="6AF7A6C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72" w:type="dxa"/>
            <w:vAlign w:val="center"/>
          </w:tcPr>
          <w:p w14:paraId="39C720FA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Типология и анализ сложного предложения. Анализ текста.</w:t>
            </w:r>
          </w:p>
        </w:tc>
        <w:tc>
          <w:tcPr>
            <w:tcW w:w="992" w:type="dxa"/>
          </w:tcPr>
          <w:p w14:paraId="2748DF4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BD03B2B" w14:textId="77777777" w:rsidTr="006A6AC5">
        <w:tc>
          <w:tcPr>
            <w:tcW w:w="567" w:type="dxa"/>
          </w:tcPr>
          <w:p w14:paraId="730D4FE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2" w:type="dxa"/>
            <w:vAlign w:val="center"/>
          </w:tcPr>
          <w:p w14:paraId="60C047DC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 сложносочинённом предложении. Постановка тире, точки с запятой в сложносочиненном предложении.</w:t>
            </w:r>
          </w:p>
        </w:tc>
        <w:tc>
          <w:tcPr>
            <w:tcW w:w="992" w:type="dxa"/>
          </w:tcPr>
          <w:p w14:paraId="4B919A1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371E0FA" w14:textId="77777777" w:rsidTr="006A6AC5">
        <w:tc>
          <w:tcPr>
            <w:tcW w:w="567" w:type="dxa"/>
          </w:tcPr>
          <w:p w14:paraId="6E7AB4EA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2" w:type="dxa"/>
            <w:vAlign w:val="center"/>
          </w:tcPr>
          <w:p w14:paraId="747B5C1B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сложносочинённом предложении. Отсутствие запятой между частями сложносочиненного предложения.</w:t>
            </w:r>
          </w:p>
        </w:tc>
        <w:tc>
          <w:tcPr>
            <w:tcW w:w="992" w:type="dxa"/>
          </w:tcPr>
          <w:p w14:paraId="3B89759D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EA4BE25" w14:textId="77777777" w:rsidTr="006A6AC5">
        <w:tc>
          <w:tcPr>
            <w:tcW w:w="567" w:type="dxa"/>
          </w:tcPr>
          <w:p w14:paraId="62D0A19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2" w:type="dxa"/>
            <w:vAlign w:val="center"/>
          </w:tcPr>
          <w:p w14:paraId="78D44F0F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сложноподчинённом предложении. Отсутствие запятой между частями сложноподчиненного  предложения. Запятая на стыке союзов в сложноподчиненном предложении</w:t>
            </w:r>
          </w:p>
        </w:tc>
        <w:tc>
          <w:tcPr>
            <w:tcW w:w="992" w:type="dxa"/>
          </w:tcPr>
          <w:p w14:paraId="03E9E28C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1C40CB9" w14:textId="77777777" w:rsidTr="006A6AC5">
        <w:tc>
          <w:tcPr>
            <w:tcW w:w="567" w:type="dxa"/>
          </w:tcPr>
          <w:p w14:paraId="511F6E8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072" w:type="dxa"/>
            <w:vAlign w:val="center"/>
          </w:tcPr>
          <w:p w14:paraId="3DDF1544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Синтаксическая синонимия.</w:t>
            </w:r>
          </w:p>
        </w:tc>
        <w:tc>
          <w:tcPr>
            <w:tcW w:w="992" w:type="dxa"/>
          </w:tcPr>
          <w:p w14:paraId="323FB9B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B413E01" w14:textId="77777777" w:rsidTr="006A6AC5">
        <w:tc>
          <w:tcPr>
            <w:tcW w:w="567" w:type="dxa"/>
          </w:tcPr>
          <w:p w14:paraId="69290958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2" w:type="dxa"/>
            <w:vAlign w:val="center"/>
          </w:tcPr>
          <w:p w14:paraId="665863A3" w14:textId="77777777" w:rsidR="006A6AC5" w:rsidRPr="006A6AC5" w:rsidRDefault="006A6AC5" w:rsidP="006A6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бессоюзном сложном  предложении. Запятая, точка с запятой, двоеточие в сложном бессоюзном предложении. Анализ текста.</w:t>
            </w:r>
          </w:p>
        </w:tc>
        <w:tc>
          <w:tcPr>
            <w:tcW w:w="992" w:type="dxa"/>
          </w:tcPr>
          <w:p w14:paraId="67F348E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51B692E" w14:textId="77777777" w:rsidTr="006A6AC5">
        <w:tc>
          <w:tcPr>
            <w:tcW w:w="567" w:type="dxa"/>
          </w:tcPr>
          <w:p w14:paraId="10F49604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72" w:type="dxa"/>
          </w:tcPr>
          <w:p w14:paraId="122BCF6D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бессоюзном сложном  предложении. Тире между частями  бессоюзного сложного предложения.</w:t>
            </w:r>
          </w:p>
        </w:tc>
        <w:tc>
          <w:tcPr>
            <w:tcW w:w="992" w:type="dxa"/>
          </w:tcPr>
          <w:p w14:paraId="35C15660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57E42C1" w14:textId="77777777" w:rsidTr="006A6AC5">
        <w:tc>
          <w:tcPr>
            <w:tcW w:w="567" w:type="dxa"/>
          </w:tcPr>
          <w:p w14:paraId="179EEE6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2" w:type="dxa"/>
          </w:tcPr>
          <w:p w14:paraId="472D3724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Семантико-интонационный анализ как основа выбора знаков препинания в бессоюзном сложном предложении</w:t>
            </w:r>
          </w:p>
        </w:tc>
        <w:tc>
          <w:tcPr>
            <w:tcW w:w="992" w:type="dxa"/>
          </w:tcPr>
          <w:p w14:paraId="2CA949B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1924CD3" w14:textId="77777777" w:rsidTr="006A6AC5">
        <w:tc>
          <w:tcPr>
            <w:tcW w:w="567" w:type="dxa"/>
          </w:tcPr>
          <w:p w14:paraId="07D3CC5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2" w:type="dxa"/>
          </w:tcPr>
          <w:p w14:paraId="63520FF9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предложения с разными видами связи: сочинительной, подчинительной  и бессоюзной связью.</w:t>
            </w:r>
          </w:p>
        </w:tc>
        <w:tc>
          <w:tcPr>
            <w:tcW w:w="992" w:type="dxa"/>
          </w:tcPr>
          <w:p w14:paraId="5E3BA76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45A5ACBC" w14:textId="77777777" w:rsidTr="006A6AC5">
        <w:tc>
          <w:tcPr>
            <w:tcW w:w="567" w:type="dxa"/>
          </w:tcPr>
          <w:p w14:paraId="549A00C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72" w:type="dxa"/>
          </w:tcPr>
          <w:p w14:paraId="331CF976" w14:textId="77777777" w:rsidR="006A6AC5" w:rsidRPr="006A6AC5" w:rsidRDefault="006A6AC5" w:rsidP="006A6AC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Грамматико-интонационный анализ сложного предложения  как основа постановки знаков препинания при их сочетании</w:t>
            </w:r>
          </w:p>
        </w:tc>
        <w:tc>
          <w:tcPr>
            <w:tcW w:w="992" w:type="dxa"/>
          </w:tcPr>
          <w:p w14:paraId="799AE08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A18672C" w14:textId="77777777" w:rsidTr="006A6AC5">
        <w:tc>
          <w:tcPr>
            <w:tcW w:w="567" w:type="dxa"/>
          </w:tcPr>
          <w:p w14:paraId="7FE07997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2" w:type="dxa"/>
          </w:tcPr>
          <w:p w14:paraId="61A59921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как средство экспрессивного синтаксиса.</w:t>
            </w:r>
          </w:p>
        </w:tc>
        <w:tc>
          <w:tcPr>
            <w:tcW w:w="992" w:type="dxa"/>
          </w:tcPr>
          <w:p w14:paraId="28F069D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F08A60B" w14:textId="77777777" w:rsidTr="006A6AC5">
        <w:tc>
          <w:tcPr>
            <w:tcW w:w="567" w:type="dxa"/>
          </w:tcPr>
          <w:p w14:paraId="053ABA3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2" w:type="dxa"/>
          </w:tcPr>
          <w:p w14:paraId="39065813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многокомпонентного сложного предложения с разными типами связи.</w:t>
            </w:r>
          </w:p>
        </w:tc>
        <w:tc>
          <w:tcPr>
            <w:tcW w:w="992" w:type="dxa"/>
          </w:tcPr>
          <w:p w14:paraId="436D9C0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301F5551" w14:textId="77777777" w:rsidTr="006A6AC5">
        <w:tc>
          <w:tcPr>
            <w:tcW w:w="567" w:type="dxa"/>
          </w:tcPr>
          <w:p w14:paraId="69D6CF7B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72" w:type="dxa"/>
          </w:tcPr>
          <w:p w14:paraId="70E29991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 по теме «Сложное предложение». Работа с текстом публицистического стиля.</w:t>
            </w:r>
          </w:p>
        </w:tc>
        <w:tc>
          <w:tcPr>
            <w:tcW w:w="992" w:type="dxa"/>
          </w:tcPr>
          <w:p w14:paraId="402A417E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7D0DCDA2" w14:textId="77777777" w:rsidTr="006A6AC5">
        <w:tc>
          <w:tcPr>
            <w:tcW w:w="567" w:type="dxa"/>
          </w:tcPr>
          <w:p w14:paraId="3D18D66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2" w:type="dxa"/>
          </w:tcPr>
          <w:p w14:paraId="7CE5D5F3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обращениях, междометиях, утвердительных, отрицательных и вопросительно-восклицательных словах.</w:t>
            </w:r>
          </w:p>
        </w:tc>
        <w:tc>
          <w:tcPr>
            <w:tcW w:w="992" w:type="dxa"/>
          </w:tcPr>
          <w:p w14:paraId="184DD5BF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2B04BD7" w14:textId="77777777" w:rsidTr="006A6AC5">
        <w:tc>
          <w:tcPr>
            <w:tcW w:w="567" w:type="dxa"/>
          </w:tcPr>
          <w:p w14:paraId="1596CA79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72" w:type="dxa"/>
          </w:tcPr>
          <w:p w14:paraId="54E238EE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прямой речи и диалоге.</w:t>
            </w:r>
          </w:p>
        </w:tc>
        <w:tc>
          <w:tcPr>
            <w:tcW w:w="992" w:type="dxa"/>
          </w:tcPr>
          <w:p w14:paraId="05AEEC6A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13EA52E" w14:textId="77777777" w:rsidTr="006A6AC5">
        <w:tc>
          <w:tcPr>
            <w:tcW w:w="567" w:type="dxa"/>
          </w:tcPr>
          <w:p w14:paraId="605A4CD2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72" w:type="dxa"/>
          </w:tcPr>
          <w:p w14:paraId="03420CB4" w14:textId="77777777" w:rsidR="006A6AC5" w:rsidRPr="006A6AC5" w:rsidRDefault="006A6AC5" w:rsidP="006A6A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Косвенная речь. Знаки препинания при  цитатах.</w:t>
            </w:r>
          </w:p>
        </w:tc>
        <w:tc>
          <w:tcPr>
            <w:tcW w:w="992" w:type="dxa"/>
          </w:tcPr>
          <w:p w14:paraId="17EE04E6" w14:textId="77777777" w:rsidR="006A6AC5" w:rsidRPr="006A6AC5" w:rsidRDefault="006A6AC5" w:rsidP="006A6AC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F7F467B" w14:textId="77777777" w:rsidTr="006A6AC5">
        <w:tc>
          <w:tcPr>
            <w:tcW w:w="567" w:type="dxa"/>
          </w:tcPr>
          <w:p w14:paraId="7B5393F9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2" w:type="dxa"/>
          </w:tcPr>
          <w:p w14:paraId="5060B57C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Понятие нормы применительно к знакам препинания. Авторские знаки. Выбор оптимального варианта при комбинации знаков.</w:t>
            </w:r>
          </w:p>
        </w:tc>
        <w:tc>
          <w:tcPr>
            <w:tcW w:w="992" w:type="dxa"/>
          </w:tcPr>
          <w:p w14:paraId="291F43F8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0BE0915" w14:textId="77777777" w:rsidTr="006A6AC5">
        <w:tc>
          <w:tcPr>
            <w:tcW w:w="567" w:type="dxa"/>
          </w:tcPr>
          <w:p w14:paraId="40BF97CD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72" w:type="dxa"/>
          </w:tcPr>
          <w:p w14:paraId="112F7961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Понятие нормы применительно к знакам препинания. Сочетание знаков препинания. Выбор оптимального варианта при комбинации знаков.</w:t>
            </w:r>
          </w:p>
        </w:tc>
        <w:tc>
          <w:tcPr>
            <w:tcW w:w="992" w:type="dxa"/>
          </w:tcPr>
          <w:p w14:paraId="655032E9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54E28DED" w14:textId="77777777" w:rsidTr="006A6AC5">
        <w:tc>
          <w:tcPr>
            <w:tcW w:w="567" w:type="dxa"/>
          </w:tcPr>
          <w:p w14:paraId="256F4ECF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72" w:type="dxa"/>
          </w:tcPr>
          <w:p w14:paraId="3A2F2F6B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Пунктуационный разбор текста художественного стиля.</w:t>
            </w:r>
          </w:p>
        </w:tc>
        <w:tc>
          <w:tcPr>
            <w:tcW w:w="992" w:type="dxa"/>
          </w:tcPr>
          <w:p w14:paraId="3F3AFC01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AC5" w:rsidRPr="006A6AC5" w14:paraId="2CA50AA4" w14:textId="77777777" w:rsidTr="006A6AC5">
        <w:tc>
          <w:tcPr>
            <w:tcW w:w="567" w:type="dxa"/>
          </w:tcPr>
          <w:p w14:paraId="126B9597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72" w:type="dxa"/>
          </w:tcPr>
          <w:p w14:paraId="44568930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992" w:type="dxa"/>
          </w:tcPr>
          <w:p w14:paraId="46D9CD48" w14:textId="77777777" w:rsidR="006A6AC5" w:rsidRPr="006A6AC5" w:rsidRDefault="006A6AC5" w:rsidP="006A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95F3FE" w14:textId="77777777" w:rsidR="006A6AC5" w:rsidRDefault="006A6AC5"/>
    <w:p w14:paraId="5DBE3CE0" w14:textId="77777777" w:rsidR="006A6AC5" w:rsidRPr="00981BD4" w:rsidRDefault="006A6AC5" w:rsidP="006A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663242E7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Б. З.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Терминология и культура речи / Б. 3.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Л. П.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Калакуцкая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Наука, 1981.</w:t>
      </w:r>
    </w:p>
    <w:p w14:paraId="313D767B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Б. 3. Член-корр.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proofErr w:type="gram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член-</w:t>
      </w: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</w:t>
      </w:r>
      <w:proofErr w:type="spellEnd"/>
      <w:proofErr w:type="gram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?. //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современной русской орфографии /Б. 3.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Букчина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Наука, 1964.</w:t>
      </w:r>
    </w:p>
    <w:p w14:paraId="1DF70901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3.Былинский, К </w:t>
      </w:r>
      <w:proofErr w:type="spellStart"/>
      <w:proofErr w:type="gram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spellEnd"/>
      <w:proofErr w:type="gram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Нерешённые вопросы русского правописания / К. И.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Былинский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, А. Н. Жилин. – М.: Наука, 1974.</w:t>
      </w:r>
    </w:p>
    <w:p w14:paraId="2921274F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Власенков, А. И.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Пособие по русскому языку для самостоятельной работы учащихся / А. И. Власенков. –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1978.</w:t>
      </w:r>
    </w:p>
    <w:p w14:paraId="77EDC129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Единый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экзамен: Русский язык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контрольные измерительные материалы: Репетиционная сессия 3. -М.: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2007.</w:t>
      </w:r>
    </w:p>
    <w:p w14:paraId="77183C53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Розенталь, Д Э.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 русского правописания /Д. Э. Розенталь. –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Издательство Московского университета,</w:t>
      </w: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1970.</w:t>
      </w:r>
    </w:p>
    <w:p w14:paraId="77CF34DC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Розенталь, Д. Э. 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Прописная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строчная: опыт словаря-справочника / Д. Э. Розенталь. – М.: Русский язык, 1986.</w:t>
      </w:r>
    </w:p>
    <w:p w14:paraId="632BCDBC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Текучее, А. В.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Грамматико-орфографический словарь русского языка: пособие для учащихся / А. В. Текучев, Б. Т. Панов. – М.: Просвещение, 1976.</w:t>
      </w:r>
    </w:p>
    <w:p w14:paraId="2280A234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Шанский, К М.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мире слов / Н. М. Шанский. — М.</w:t>
      </w:r>
      <w:proofErr w:type="gram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1971.</w:t>
      </w:r>
    </w:p>
    <w:p w14:paraId="3BDB76DD" w14:textId="77777777" w:rsidR="006A6AC5" w:rsidRPr="006A6AC5" w:rsidRDefault="006A6AC5" w:rsidP="006A6A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Шуббе</w:t>
      </w:r>
      <w:proofErr w:type="spellEnd"/>
      <w:r w:rsidRPr="006A6A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Я. И. </w:t>
      </w:r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Орфография собственных имён / Я. И. </w:t>
      </w:r>
      <w:proofErr w:type="spellStart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Шубов</w:t>
      </w:r>
      <w:proofErr w:type="spellEnd"/>
      <w:r w:rsidRPr="006A6AC5">
        <w:rPr>
          <w:rFonts w:ascii="Times New Roman" w:eastAsia="Times New Roman" w:hAnsi="Times New Roman" w:cs="Times New Roman"/>
          <w:sz w:val="20"/>
          <w:szCs w:val="20"/>
          <w:lang w:eastAsia="ru-RU"/>
        </w:rPr>
        <w:t>.-М., 1965.</w:t>
      </w:r>
    </w:p>
    <w:p w14:paraId="6D6BCB2F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 xml:space="preserve"> Власенков А.И. Русский язык. 10-11 классы: учеб</w:t>
      </w:r>
      <w:proofErr w:type="gramStart"/>
      <w:r w:rsidRPr="006A6A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A6AC5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ля общеобразовательных учреждений: базовый уровень/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А.И.Власенков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Л.М.Рыбченкова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; Рос. акад. наук, Рос. акад. образования, изд-во «Просвещение». – 3-е изд. – М.: Просвещение, 2011. – 287с.</w:t>
      </w:r>
    </w:p>
    <w:p w14:paraId="5B5EAE2D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AC5">
        <w:rPr>
          <w:rFonts w:ascii="Times New Roman" w:hAnsi="Times New Roman" w:cs="Times New Roman"/>
          <w:sz w:val="20"/>
          <w:szCs w:val="20"/>
        </w:rPr>
        <w:t xml:space="preserve">Греков В.Ф. Пособие для занятий по русскому языку в старших классах/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В.Ф.Греков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С.Е.Крючков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Л.А.Чешко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. – 47-е изд.,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 и доп. – М.: Просвещение, 2007. – 368с.</w:t>
      </w:r>
    </w:p>
    <w:p w14:paraId="5A4CE7F6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A6AC5">
        <w:rPr>
          <w:rFonts w:ascii="Times New Roman" w:hAnsi="Times New Roman" w:cs="Times New Roman"/>
          <w:sz w:val="20"/>
          <w:szCs w:val="20"/>
        </w:rPr>
        <w:t>Кайдалова А.И. Русский язык (Фонетика.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 Словообразование. Морфология. </w:t>
      </w:r>
      <w:proofErr w:type="gramStart"/>
      <w:r w:rsidRPr="006A6AC5">
        <w:rPr>
          <w:rFonts w:ascii="Times New Roman" w:hAnsi="Times New Roman" w:cs="Times New Roman"/>
          <w:sz w:val="20"/>
          <w:szCs w:val="20"/>
        </w:rPr>
        <w:t xml:space="preserve">Орфография) /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А.И.Кайдалова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И.К.Калинина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A6AC5">
        <w:rPr>
          <w:rFonts w:ascii="Times New Roman" w:hAnsi="Times New Roman" w:cs="Times New Roman"/>
          <w:sz w:val="20"/>
          <w:szCs w:val="20"/>
        </w:rPr>
        <w:t xml:space="preserve"> – Издательство Московского университета, 1978. – 237с.</w:t>
      </w:r>
    </w:p>
    <w:p w14:paraId="536BAC9F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Валгина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 xml:space="preserve"> Н.С. Трудные вопросы пунктуации: Пособие для учителя. – М.: Просвещение, 1983. – 176с. – (Б-ка учителя русского языка)</w:t>
      </w:r>
    </w:p>
    <w:p w14:paraId="64CA2AF3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 xml:space="preserve"> Иванова В.Ф. Трудные вопросы орфографии: Пособие для учителей. – 2-е изд.,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 – М.: Просвещение, 1982. – 175с. – (Б-ка учителя русского языка)</w:t>
      </w:r>
    </w:p>
    <w:p w14:paraId="3ADE884A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 xml:space="preserve"> Озерская В.П. Изучение морфологии на синтаксической основе: Кн. для учителя. – 2-е изд., </w:t>
      </w:r>
      <w:proofErr w:type="spellStart"/>
      <w:r w:rsidRPr="006A6AC5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6A6AC5">
        <w:rPr>
          <w:rFonts w:ascii="Times New Roman" w:hAnsi="Times New Roman" w:cs="Times New Roman"/>
          <w:sz w:val="20"/>
          <w:szCs w:val="20"/>
        </w:rPr>
        <w:t>. и доп. – М.: Просвещение, 1989. – 223с.</w:t>
      </w:r>
    </w:p>
    <w:p w14:paraId="061F5AD3" w14:textId="77777777" w:rsidR="006A6AC5" w:rsidRPr="006A6AC5" w:rsidRDefault="006A6AC5" w:rsidP="006A6AC5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AC5">
        <w:rPr>
          <w:rFonts w:ascii="Times New Roman" w:hAnsi="Times New Roman" w:cs="Times New Roman"/>
          <w:sz w:val="20"/>
          <w:szCs w:val="20"/>
        </w:rPr>
        <w:t>Розенталь Д.Э. Справочник по правописанию и литературной правке для работников печати. – Изд. 3-е. – М.: «Книга», 1978. – 336с.</w:t>
      </w:r>
    </w:p>
    <w:p w14:paraId="7BEBFF41" w14:textId="77777777" w:rsidR="006A6AC5" w:rsidRPr="006A6AC5" w:rsidRDefault="006A6AC5" w:rsidP="006A6AC5">
      <w:pPr>
        <w:spacing w:after="0" w:line="240" w:lineRule="auto"/>
        <w:rPr>
          <w:sz w:val="20"/>
          <w:szCs w:val="20"/>
        </w:rPr>
      </w:pPr>
    </w:p>
    <w:sectPr w:rsidR="006A6AC5" w:rsidRPr="006A6AC5" w:rsidSect="00620A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ED"/>
    <w:multiLevelType w:val="multilevel"/>
    <w:tmpl w:val="73E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18CE"/>
    <w:multiLevelType w:val="multilevel"/>
    <w:tmpl w:val="B98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200B"/>
    <w:multiLevelType w:val="multilevel"/>
    <w:tmpl w:val="E29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75ED6"/>
    <w:multiLevelType w:val="multilevel"/>
    <w:tmpl w:val="E9A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C0C33"/>
    <w:multiLevelType w:val="multilevel"/>
    <w:tmpl w:val="4F6A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430AC"/>
    <w:multiLevelType w:val="multilevel"/>
    <w:tmpl w:val="06B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6269F"/>
    <w:multiLevelType w:val="multilevel"/>
    <w:tmpl w:val="D308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B66BE"/>
    <w:multiLevelType w:val="multilevel"/>
    <w:tmpl w:val="8ACE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E3DD9"/>
    <w:multiLevelType w:val="multilevel"/>
    <w:tmpl w:val="BF6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4549B"/>
    <w:multiLevelType w:val="multilevel"/>
    <w:tmpl w:val="F16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64121"/>
    <w:multiLevelType w:val="multilevel"/>
    <w:tmpl w:val="A76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61AF7"/>
    <w:multiLevelType w:val="multilevel"/>
    <w:tmpl w:val="32BC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764B1"/>
    <w:multiLevelType w:val="multilevel"/>
    <w:tmpl w:val="4C8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BD4"/>
    <w:rsid w:val="003D51A2"/>
    <w:rsid w:val="0048489F"/>
    <w:rsid w:val="005607DD"/>
    <w:rsid w:val="00620A22"/>
    <w:rsid w:val="00626953"/>
    <w:rsid w:val="006A6AC5"/>
    <w:rsid w:val="00975397"/>
    <w:rsid w:val="00981BD4"/>
    <w:rsid w:val="00D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A2"/>
  </w:style>
  <w:style w:type="paragraph" w:styleId="1">
    <w:name w:val="heading 1"/>
    <w:basedOn w:val="a"/>
    <w:link w:val="10"/>
    <w:uiPriority w:val="9"/>
    <w:qFormat/>
    <w:rsid w:val="0098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1BD4"/>
    <w:rPr>
      <w:color w:val="0000FF"/>
      <w:u w:val="single"/>
    </w:rPr>
  </w:style>
  <w:style w:type="character" w:styleId="a4">
    <w:name w:val="Emphasis"/>
    <w:basedOn w:val="a0"/>
    <w:uiPriority w:val="20"/>
    <w:qFormat/>
    <w:rsid w:val="00981BD4"/>
    <w:rPr>
      <w:i/>
      <w:iCs/>
    </w:rPr>
  </w:style>
  <w:style w:type="paragraph" w:styleId="a5">
    <w:name w:val="Normal (Web)"/>
    <w:basedOn w:val="a"/>
    <w:uiPriority w:val="99"/>
    <w:semiHidden/>
    <w:unhideWhenUsed/>
    <w:rsid w:val="0098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BD4"/>
    <w:rPr>
      <w:b/>
      <w:bCs/>
    </w:rPr>
  </w:style>
  <w:style w:type="paragraph" w:customStyle="1" w:styleId="text-right">
    <w:name w:val="text-right"/>
    <w:basedOn w:val="a"/>
    <w:rsid w:val="0098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0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6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Папа</cp:lastModifiedBy>
  <cp:revision>8</cp:revision>
  <dcterms:created xsi:type="dcterms:W3CDTF">2020-09-18T06:48:00Z</dcterms:created>
  <dcterms:modified xsi:type="dcterms:W3CDTF">2023-10-25T20:44:00Z</dcterms:modified>
</cp:coreProperties>
</file>